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45F04726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6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1E1DA6F5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67366">
        <w:rPr>
          <w:rFonts w:ascii="Arial" w:eastAsia="Times New Roman" w:hAnsi="Arial" w:cs="Arial"/>
          <w:color w:val="0F243E" w:themeColor="text2" w:themeShade="80"/>
          <w:lang w:eastAsia="pl-PL"/>
        </w:rPr>
        <w:t>przetargu nieograniczonego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0A632CD5" w:rsidR="000E1DB3" w:rsidRPr="00077D33" w:rsidRDefault="00DC3883" w:rsidP="00077D33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077D33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077D33">
        <w:rPr>
          <w:rFonts w:ascii="Arial" w:hAnsi="Arial" w:cs="Arial"/>
          <w:color w:val="0F243E" w:themeColor="text2" w:themeShade="80"/>
        </w:rPr>
        <w:t>u</w:t>
      </w:r>
      <w:r w:rsidRPr="00077D33">
        <w:rPr>
          <w:rFonts w:ascii="Arial" w:hAnsi="Arial" w:cs="Arial"/>
          <w:color w:val="0F243E" w:themeColor="text2" w:themeShade="80"/>
        </w:rPr>
        <w:t>mowy jest</w:t>
      </w:r>
      <w:r w:rsidR="00540DD0" w:rsidRPr="00077D3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077D33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077D33">
        <w:rPr>
          <w:rFonts w:ascii="Arial" w:hAnsi="Arial" w:cs="Arial"/>
          <w:b/>
          <w:bCs/>
          <w:color w:val="0F243E" w:themeColor="text2" w:themeShade="80"/>
        </w:rPr>
        <w:t>„</w:t>
      </w:r>
      <w:r w:rsidR="004B4AD6">
        <w:rPr>
          <w:rFonts w:ascii="Arial" w:hAnsi="Arial" w:cs="Arial"/>
          <w:b/>
          <w:bCs/>
          <w:color w:val="0F243E" w:themeColor="text2" w:themeShade="80"/>
        </w:rPr>
        <w:t>Wycinka sosny z wydmy szarej w rezerwacie przyrody „Helskie Wydmy</w:t>
      </w:r>
      <w:r w:rsidR="00077D33" w:rsidRPr="00077D33">
        <w:rPr>
          <w:rFonts w:ascii="Arial" w:hAnsi="Arial" w:cs="Arial"/>
          <w:b/>
          <w:color w:val="0F243E" w:themeColor="text2" w:themeShade="80"/>
        </w:rPr>
        <w:t>”.</w:t>
      </w:r>
      <w:r w:rsidR="00077D33" w:rsidRPr="00077D33">
        <w:rPr>
          <w:rFonts w:ascii="Arial" w:hAnsi="Arial" w:cs="Arial"/>
          <w:b/>
          <w:bCs/>
          <w:color w:val="0F243E" w:themeColor="text2" w:themeShade="80"/>
        </w:rPr>
        <w:t xml:space="preserve"> </w:t>
      </w:r>
    </w:p>
    <w:p w14:paraId="3DACB2C1" w14:textId="209E2E03" w:rsidR="001C049A" w:rsidRDefault="0027520F" w:rsidP="00D3240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32402">
        <w:rPr>
          <w:rFonts w:ascii="Arial" w:hAnsi="Arial" w:cs="Arial"/>
          <w:color w:val="0F243E" w:themeColor="text2" w:themeShade="80"/>
          <w:sz w:val="22"/>
          <w:szCs w:val="22"/>
        </w:rPr>
        <w:t>Przedmiot umowy obejmuje</w:t>
      </w:r>
      <w:r w:rsidR="00CA152C" w:rsidRPr="00D32402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="00D32402" w:rsidRPr="00D32402">
        <w:rPr>
          <w:rFonts w:ascii="Arial" w:hAnsi="Arial" w:cs="Arial"/>
          <w:color w:val="0F243E" w:themeColor="text2" w:themeShade="80"/>
          <w:sz w:val="22"/>
          <w:szCs w:val="22"/>
        </w:rPr>
        <w:t xml:space="preserve"> usuwanie samosiewów sosny (nalotu i podrostu) dochodzącego do ok. 5 m wysokości z wskazanych płatów wydmy szarej, tj. 10 płatów o łącznej powierzchni ok. 6,5 ha.</w:t>
      </w:r>
    </w:p>
    <w:p w14:paraId="6F57DE23" w14:textId="03FE4691" w:rsidR="00D32402" w:rsidRPr="00BF3725" w:rsidRDefault="00D32402" w:rsidP="00D32402">
      <w:pPr>
        <w:pStyle w:val="Standard"/>
        <w:numPr>
          <w:ilvl w:val="0"/>
          <w:numId w:val="1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F3725">
        <w:rPr>
          <w:rFonts w:ascii="Arial" w:hAnsi="Arial" w:cs="Arial"/>
          <w:color w:val="0F243E" w:themeColor="text2" w:themeShade="80"/>
          <w:sz w:val="22"/>
          <w:szCs w:val="22"/>
        </w:rPr>
        <w:t>Rezerwat „Helskie Wydmy” położony jest w gminie Hel na terenie znajdującym się w zarządzie Nadleśnictwa Wejherowo, w obrębie obszaru Natura 2000</w:t>
      </w:r>
      <w:r w:rsidRPr="00BF3725">
        <w:rPr>
          <w:color w:val="0F243E" w:themeColor="text2" w:themeShade="80"/>
          <w:sz w:val="22"/>
          <w:szCs w:val="22"/>
        </w:rPr>
        <w:t xml:space="preserve"> </w:t>
      </w:r>
      <w:r w:rsidRPr="00BF3725">
        <w:rPr>
          <w:rFonts w:ascii="Arial" w:hAnsi="Arial" w:cs="Arial"/>
          <w:color w:val="0F243E" w:themeColor="text2" w:themeShade="80"/>
          <w:sz w:val="22"/>
          <w:szCs w:val="22"/>
        </w:rPr>
        <w:t>Zatoka Pucka i Półwysep Helski PLH220032.</w:t>
      </w:r>
    </w:p>
    <w:p w14:paraId="71A01D84" w14:textId="7E47B780" w:rsidR="00AF3483" w:rsidRPr="00B44355" w:rsidRDefault="00AF3483" w:rsidP="001C049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Lokalizację </w:t>
      </w:r>
      <w:r w:rsidR="001C049A" w:rsidRPr="00B44355">
        <w:rPr>
          <w:rFonts w:ascii="Arial" w:hAnsi="Arial" w:cs="Arial"/>
          <w:color w:val="0F243E" w:themeColor="text2" w:themeShade="80"/>
        </w:rPr>
        <w:t xml:space="preserve">działań ochronnych przedstawiono </w:t>
      </w:r>
      <w:r w:rsidRPr="00B44355">
        <w:rPr>
          <w:rFonts w:ascii="Arial" w:hAnsi="Arial" w:cs="Arial"/>
          <w:color w:val="0F243E" w:themeColor="text2" w:themeShade="80"/>
        </w:rPr>
        <w:t xml:space="preserve">na </w:t>
      </w:r>
      <w:r w:rsidR="00BA5DAE" w:rsidRPr="00B44355">
        <w:rPr>
          <w:rFonts w:ascii="Arial" w:hAnsi="Arial" w:cs="Arial"/>
          <w:color w:val="0F243E" w:themeColor="text2" w:themeShade="80"/>
        </w:rPr>
        <w:t>Z</w:t>
      </w:r>
      <w:r w:rsidRPr="00B44355">
        <w:rPr>
          <w:rFonts w:ascii="Arial" w:hAnsi="Arial" w:cs="Arial"/>
          <w:color w:val="0F243E" w:themeColor="text2" w:themeShade="80"/>
        </w:rPr>
        <w:t>ałączniku</w:t>
      </w:r>
      <w:r w:rsidR="00BF3725">
        <w:rPr>
          <w:rFonts w:ascii="Arial" w:hAnsi="Arial" w:cs="Arial"/>
          <w:color w:val="0F243E" w:themeColor="text2" w:themeShade="80"/>
        </w:rPr>
        <w:t xml:space="preserve"> Nr 1 OPZ </w:t>
      </w:r>
      <w:r w:rsidRPr="00B44355">
        <w:rPr>
          <w:rFonts w:ascii="Arial" w:hAnsi="Arial" w:cs="Arial"/>
          <w:color w:val="0F243E" w:themeColor="text2" w:themeShade="80"/>
        </w:rPr>
        <w:t xml:space="preserve"> </w:t>
      </w:r>
      <w:r w:rsidR="00BF3725">
        <w:rPr>
          <w:rFonts w:ascii="Arial" w:hAnsi="Arial" w:cs="Arial"/>
          <w:color w:val="0F243E" w:themeColor="text2" w:themeShade="80"/>
        </w:rPr>
        <w:t>Ark.</w:t>
      </w:r>
      <w:r w:rsidRPr="00B44355">
        <w:rPr>
          <w:rFonts w:ascii="Arial" w:hAnsi="Arial" w:cs="Arial"/>
          <w:color w:val="0F243E" w:themeColor="text2" w:themeShade="80"/>
        </w:rPr>
        <w:t>1</w:t>
      </w:r>
      <w:r w:rsidR="00BF3725">
        <w:rPr>
          <w:rFonts w:ascii="Arial" w:hAnsi="Arial" w:cs="Arial"/>
          <w:color w:val="0F243E" w:themeColor="text2" w:themeShade="80"/>
        </w:rPr>
        <w:t xml:space="preserve"> i Ark. 2</w:t>
      </w:r>
      <w:r w:rsidR="00BA5DAE" w:rsidRPr="00B44355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B44355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4D58CA6B" w:rsidR="00AF3483" w:rsidRPr="00333388" w:rsidRDefault="00AF3483" w:rsidP="00826412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Przedmiot zamówienia </w:t>
      </w:r>
      <w:r w:rsidRPr="00333388">
        <w:rPr>
          <w:rFonts w:ascii="Arial" w:hAnsi="Arial" w:cs="Arial"/>
          <w:color w:val="0F243E" w:themeColor="text2" w:themeShade="80"/>
        </w:rPr>
        <w:t>należy wykonać zgodnie z obowiązującymi przepisami prawa polskiego i UE, w szczeg</w:t>
      </w:r>
      <w:r w:rsidR="00BA5DAE" w:rsidRPr="00333388">
        <w:rPr>
          <w:rFonts w:ascii="Arial" w:hAnsi="Arial" w:cs="Arial"/>
          <w:color w:val="0F243E" w:themeColor="text2" w:themeShade="80"/>
        </w:rPr>
        <w:t>ólności z u</w:t>
      </w:r>
      <w:r w:rsidRPr="00333388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333388">
        <w:rPr>
          <w:rFonts w:ascii="Arial" w:hAnsi="Arial" w:cs="Arial"/>
          <w:color w:val="0F243E" w:themeColor="text2" w:themeShade="80"/>
        </w:rPr>
        <w:t>przyrody</w:t>
      </w:r>
      <w:r w:rsidR="00430696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(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Pr="00333388">
        <w:rPr>
          <w:rFonts w:ascii="Arial" w:hAnsi="Arial" w:cs="Arial"/>
          <w:color w:val="0F243E" w:themeColor="text2" w:themeShade="80"/>
        </w:rPr>
        <w:t>. Dz.U. z 202</w:t>
      </w:r>
      <w:r w:rsidR="00B44355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B44355">
        <w:rPr>
          <w:rFonts w:ascii="Arial" w:hAnsi="Arial" w:cs="Arial"/>
          <w:color w:val="0F243E" w:themeColor="text2" w:themeShade="80"/>
        </w:rPr>
        <w:t>1098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229D571C" w14:textId="77777777" w:rsidR="00AF3483" w:rsidRPr="00333388" w:rsidRDefault="00AF3483" w:rsidP="0082641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032F32C5" w14:textId="0E23E4CA" w:rsidR="00692E93" w:rsidRPr="00EC2A32" w:rsidRDefault="002762DD" w:rsidP="00EC2A32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333388">
        <w:rPr>
          <w:rFonts w:ascii="Arial" w:hAnsi="Arial" w:cs="Arial"/>
          <w:color w:val="0F243E" w:themeColor="text2" w:themeShade="80"/>
        </w:rPr>
        <w:t>umowy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2F270E5D" w14:textId="77777777" w:rsidR="00BF3725" w:rsidRDefault="00BF3725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333388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1833CC25" w14:textId="3682BF2A" w:rsidR="003B18D2" w:rsidRPr="005B184B" w:rsidRDefault="005B184B" w:rsidP="005B184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</w:rPr>
      </w:pPr>
      <w:r w:rsidRPr="005B184B">
        <w:rPr>
          <w:rFonts w:ascii="Arial" w:eastAsia="Times New Roman" w:hAnsi="Arial" w:cs="Arial"/>
          <w:color w:val="0F243E"/>
          <w:lang w:eastAsia="x-none"/>
        </w:rPr>
        <w:t xml:space="preserve">Prace można rozpocząć  </w:t>
      </w:r>
      <w:r w:rsidR="00BF3725">
        <w:rPr>
          <w:rFonts w:ascii="Arial" w:eastAsia="Times New Roman" w:hAnsi="Arial" w:cs="Arial"/>
          <w:color w:val="0F243E"/>
          <w:lang w:eastAsia="x-none"/>
        </w:rPr>
        <w:t>nie wcześniej niż od 30 września 2021 r.</w:t>
      </w:r>
      <w:r w:rsidRPr="005B184B">
        <w:rPr>
          <w:rFonts w:ascii="Arial" w:eastAsia="Times New Roman" w:hAnsi="Arial" w:cs="Arial"/>
          <w:color w:val="0F243E"/>
          <w:lang w:eastAsia="x-none"/>
        </w:rPr>
        <w:t xml:space="preserve">  </w:t>
      </w:r>
    </w:p>
    <w:p w14:paraId="115F9853" w14:textId="13D82F88" w:rsidR="005B184B" w:rsidRPr="005B184B" w:rsidRDefault="005B184B" w:rsidP="005B184B">
      <w:pPr>
        <w:spacing w:after="0"/>
        <w:ind w:firstLine="284"/>
        <w:jc w:val="both"/>
        <w:rPr>
          <w:rFonts w:ascii="Arial" w:hAnsi="Arial" w:cs="Arial"/>
          <w:color w:val="0F243E" w:themeColor="text2" w:themeShade="80"/>
        </w:rPr>
      </w:pPr>
      <w:r w:rsidRPr="005B184B">
        <w:rPr>
          <w:rFonts w:ascii="Arial" w:hAnsi="Arial" w:cs="Arial"/>
          <w:color w:val="0F243E" w:themeColor="text2" w:themeShade="80"/>
        </w:rPr>
        <w:t>Wykonawca wykona przedmiot umowy</w:t>
      </w:r>
    </w:p>
    <w:p w14:paraId="0B03409A" w14:textId="7098251A" w:rsidR="005B184B" w:rsidRPr="005B184B" w:rsidRDefault="00EC2A32" w:rsidP="00BF3725">
      <w:pPr>
        <w:pStyle w:val="Akapitzlist"/>
        <w:numPr>
          <w:ilvl w:val="0"/>
          <w:numId w:val="32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bookmarkStart w:id="1" w:name="_Hlk511826193"/>
      <w:r>
        <w:rPr>
          <w:rFonts w:ascii="Arial" w:hAnsi="Arial" w:cs="Arial"/>
          <w:color w:val="0F243E" w:themeColor="text2" w:themeShade="80"/>
        </w:rPr>
        <w:t xml:space="preserve"> </w:t>
      </w:r>
      <w:r>
        <w:rPr>
          <w:rFonts w:ascii="Arial" w:hAnsi="Arial" w:cs="Arial"/>
        </w:rPr>
        <w:t xml:space="preserve">w ciągu </w:t>
      </w:r>
      <w:r w:rsidR="00BF3725">
        <w:rPr>
          <w:rFonts w:ascii="Arial" w:hAnsi="Arial" w:cs="Arial"/>
          <w:b/>
          <w:bCs/>
        </w:rPr>
        <w:t>trzech tygodni</w:t>
      </w:r>
      <w:r>
        <w:rPr>
          <w:rFonts w:ascii="Arial" w:hAnsi="Arial" w:cs="Arial"/>
        </w:rPr>
        <w:t xml:space="preserve"> od dnia zawarcia umowy</w:t>
      </w:r>
      <w:bookmarkEnd w:id="1"/>
      <w:r w:rsidR="00BF3725">
        <w:rPr>
          <w:rFonts w:ascii="Arial" w:hAnsi="Arial" w:cs="Arial"/>
        </w:rPr>
        <w:t>.</w:t>
      </w:r>
    </w:p>
    <w:p w14:paraId="1AC8E09E" w14:textId="26D63000" w:rsidR="003B18D2" w:rsidRPr="00333388" w:rsidRDefault="003B18D2" w:rsidP="00CA152C">
      <w:pPr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umowy wraz </w:t>
      </w:r>
      <w:r w:rsidRPr="00333388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333388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172BC525" w:rsidR="00671EF9" w:rsidRPr="00333388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ryczałtowe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333388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</w:p>
    <w:p w14:paraId="235A25A2" w14:textId="77777777" w:rsidR="00F80BB4" w:rsidRPr="00333388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plus VAT……%........…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4E0B00D5" w:rsidR="002B2B5E" w:rsidRPr="00640A00" w:rsidRDefault="00F80BB4" w:rsidP="00640A00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6E6B9C02" w14:textId="155D4459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7E24DCB9" w:rsidR="00010FA3" w:rsidRPr="00333388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0E46C83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BE010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23C9020D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640A00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39E7616D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3BF17505" w:rsidR="00010FA3" w:rsidRPr="00640A00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lastRenderedPageBreak/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640A00">
        <w:rPr>
          <w:rFonts w:ascii="Arial" w:hAnsi="Arial" w:cs="Arial"/>
          <w:bCs/>
          <w:color w:val="0F243E" w:themeColor="text2" w:themeShade="80"/>
        </w:rPr>
        <w:t>„</w:t>
      </w:r>
      <w:r w:rsidR="00640A00" w:rsidRPr="00640A00">
        <w:rPr>
          <w:rFonts w:ascii="Arial" w:hAnsi="Arial" w:cs="Arial"/>
          <w:bCs/>
          <w:color w:val="0F243E" w:themeColor="text2" w:themeShade="80"/>
        </w:rPr>
        <w:t>Wycinka sosny z wydmy szarej w rezerwacie przyrody „Helskie Wydmy</w:t>
      </w:r>
      <w:r w:rsidR="008B5562" w:rsidRPr="00640A00">
        <w:rPr>
          <w:rFonts w:ascii="Arial" w:hAnsi="Arial" w:cs="Arial"/>
          <w:b/>
          <w:bCs/>
          <w:color w:val="0F243E" w:themeColor="text2" w:themeShade="80"/>
        </w:rPr>
        <w:t>”</w:t>
      </w:r>
      <w:r w:rsidRPr="00640A00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3CD7FD4F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8C3143">
        <w:rPr>
          <w:rFonts w:ascii="Arial" w:hAnsi="Arial" w:cs="Arial"/>
          <w:color w:val="0F243E" w:themeColor="text2" w:themeShade="80"/>
        </w:rPr>
        <w:t>1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8C3143">
        <w:rPr>
          <w:rFonts w:ascii="Arial" w:hAnsi="Arial" w:cs="Arial"/>
          <w:color w:val="0F243E" w:themeColor="text2" w:themeShade="80"/>
        </w:rPr>
        <w:t>685 ze zm.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05258D67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31F873B9" w14:textId="008CEFAC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apewnienia urządzeń niezbędnych do wykonania przedmiotu 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610C870A" w14:textId="5DAB948D" w:rsidR="00874FA2" w:rsidRPr="00333388" w:rsidRDefault="00874FA2" w:rsidP="00D3592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usterek stwierdzonych w czasie odbioru oraz wad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53F99843" w:rsidR="0070490C" w:rsidRPr="00333388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powstałe szkody w drzewostanach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, </w:t>
      </w:r>
      <w:r w:rsidR="00C45762" w:rsidRPr="00333388">
        <w:rPr>
          <w:rFonts w:ascii="Arial" w:hAnsi="Arial" w:cs="Arial"/>
          <w:color w:val="0F243E" w:themeColor="text2" w:themeShade="80"/>
          <w:sz w:val="22"/>
          <w:szCs w:val="22"/>
        </w:rPr>
        <w:t>w obrębie prowadzenia prac</w:t>
      </w:r>
      <w:r w:rsidR="00C10A2C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2A0E8552" w:rsidR="00EE50A6" w:rsidRPr="00333388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2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02AF6585" w:rsidR="000431C8" w:rsidRPr="0033338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4D036281" w14:textId="77777777" w:rsidR="00D45B8A" w:rsidRPr="00D45B8A" w:rsidRDefault="00FA15B9" w:rsidP="00640A00">
      <w:pPr>
        <w:pStyle w:val="Akapitzlist"/>
        <w:numPr>
          <w:ilvl w:val="0"/>
          <w:numId w:val="33"/>
        </w:numPr>
        <w:spacing w:after="0"/>
        <w:ind w:left="284" w:hanging="426"/>
        <w:rPr>
          <w:rFonts w:ascii="Arial" w:hAnsi="Arial" w:cs="Arial"/>
        </w:rPr>
      </w:pPr>
      <w:r w:rsidRPr="00D45B8A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D45B8A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C37173" w:rsidP="00640A00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640A00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395B107E" w14:textId="659CDE91" w:rsidR="007C66E7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gł. Specjalista, </w:t>
      </w:r>
      <w:hyperlink r:id="rId11" w:history="1">
        <w:r w:rsidRPr="00332C22">
          <w:rPr>
            <w:rStyle w:val="Hipercze"/>
            <w:rFonts w:ascii="Arial" w:hAnsi="Arial" w:cs="Arial"/>
          </w:rPr>
          <w:t>katarzyna.dziendziela.gdansk@rdos.gov.pl</w:t>
        </w:r>
      </w:hyperlink>
      <w:r>
        <w:rPr>
          <w:rFonts w:ascii="Arial" w:hAnsi="Arial" w:cs="Arial"/>
          <w:color w:val="0F243E" w:themeColor="text2" w:themeShade="80"/>
        </w:rPr>
        <w:t xml:space="preserve">, tel. 58 68 36 844 </w:t>
      </w:r>
    </w:p>
    <w:p w14:paraId="75948970" w14:textId="77777777" w:rsidR="007C66E7" w:rsidRPr="00333388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Dorota Siemion – gł. Specjalista, </w:t>
      </w:r>
      <w:hyperlink r:id="rId12" w:history="1">
        <w:r w:rsidRPr="00332C22">
          <w:rPr>
            <w:rStyle w:val="Hipercze"/>
            <w:rFonts w:ascii="Arial" w:hAnsi="Arial" w:cs="Arial"/>
          </w:rPr>
          <w:t>dorota.siemion.gdansk@rdos.gov.pl</w:t>
        </w:r>
      </w:hyperlink>
      <w:r>
        <w:rPr>
          <w:rFonts w:ascii="Arial" w:hAnsi="Arial" w:cs="Arial"/>
          <w:color w:val="0F243E" w:themeColor="text2" w:themeShade="80"/>
        </w:rPr>
        <w:t>, tel. 58 68 36 838.</w:t>
      </w:r>
    </w:p>
    <w:p w14:paraId="36194CDE" w14:textId="77777777" w:rsidR="00D3592B" w:rsidRPr="00333388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0708C85D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640A00">
        <w:rPr>
          <w:rFonts w:ascii="Arial" w:hAnsi="Arial" w:cs="Arial"/>
          <w:color w:val="0F243E" w:themeColor="text2" w:themeShade="80"/>
        </w:rPr>
        <w:t>1</w:t>
      </w:r>
      <w:r w:rsidR="00BD13B2" w:rsidRPr="00333388">
        <w:rPr>
          <w:rFonts w:ascii="Arial" w:hAnsi="Arial" w:cs="Arial"/>
          <w:b/>
          <w:color w:val="0F243E" w:themeColor="text2" w:themeShade="80"/>
        </w:rPr>
        <w:t>0</w:t>
      </w:r>
      <w:r w:rsidR="00D3592B" w:rsidRPr="00333388">
        <w:rPr>
          <w:rFonts w:ascii="Arial" w:hAnsi="Arial" w:cs="Arial"/>
          <w:b/>
          <w:color w:val="0F243E" w:themeColor="text2" w:themeShade="80"/>
        </w:rPr>
        <w:t>.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przez cały okres obowiązywania umowy.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3EB3020E" w14:textId="77777777" w:rsidR="00A43D87" w:rsidRPr="00A43D87" w:rsidRDefault="008B1B3E" w:rsidP="00A9659A">
      <w:pPr>
        <w:numPr>
          <w:ilvl w:val="0"/>
          <w:numId w:val="2"/>
        </w:numPr>
        <w:spacing w:after="0"/>
        <w:ind w:left="360" w:hanging="284"/>
        <w:jc w:val="both"/>
        <w:rPr>
          <w:rFonts w:ascii="Arial" w:hAnsi="Arial" w:cs="Arial"/>
        </w:rPr>
      </w:pPr>
      <w:r w:rsidRPr="00A43D8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A43D87">
        <w:rPr>
          <w:rFonts w:ascii="Arial" w:hAnsi="Arial" w:cs="Arial"/>
          <w:color w:val="0F243E" w:themeColor="text2" w:themeShade="80"/>
        </w:rPr>
        <w:t>przedmiotu umowy</w:t>
      </w:r>
      <w:r w:rsidRPr="00A43D87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 w:rsidRPr="00A43D87">
        <w:rPr>
          <w:rFonts w:ascii="Arial" w:hAnsi="Arial" w:cs="Arial"/>
          <w:color w:val="0F243E" w:themeColor="text2" w:themeShade="80"/>
        </w:rPr>
        <w:t>.</w:t>
      </w:r>
    </w:p>
    <w:p w14:paraId="12DFD75C" w14:textId="7462B41D" w:rsidR="008B1B3E" w:rsidRPr="00A43D87" w:rsidRDefault="00A43D87" w:rsidP="00A9659A">
      <w:pPr>
        <w:numPr>
          <w:ilvl w:val="0"/>
          <w:numId w:val="2"/>
        </w:numPr>
        <w:spacing w:after="0"/>
        <w:ind w:left="360" w:hanging="284"/>
        <w:jc w:val="both"/>
        <w:rPr>
          <w:rFonts w:ascii="Arial" w:hAnsi="Arial" w:cs="Arial"/>
        </w:rPr>
      </w:pPr>
      <w:r w:rsidRPr="00A43D87">
        <w:rPr>
          <w:rFonts w:ascii="Arial" w:hAnsi="Arial" w:cs="Arial"/>
          <w:color w:val="0F243E" w:themeColor="text2" w:themeShade="80"/>
        </w:rPr>
        <w:t xml:space="preserve"> </w:t>
      </w:r>
      <w:r w:rsidR="00FA0AF0" w:rsidRPr="00A43D87">
        <w:rPr>
          <w:rFonts w:ascii="Arial" w:hAnsi="Arial" w:cs="Arial"/>
          <w:color w:val="0F243E" w:themeColor="text2" w:themeShade="80"/>
        </w:rPr>
        <w:t>Wykonawca z</w:t>
      </w:r>
      <w:r w:rsidR="008B1B3E" w:rsidRPr="00A43D87">
        <w:rPr>
          <w:rFonts w:ascii="Arial" w:hAnsi="Arial" w:cs="Arial"/>
          <w:color w:val="0F243E" w:themeColor="text2" w:themeShade="80"/>
        </w:rPr>
        <w:t>głos</w:t>
      </w:r>
      <w:r w:rsidR="00FA0AF0" w:rsidRPr="00A43D87">
        <w:rPr>
          <w:rFonts w:ascii="Arial" w:hAnsi="Arial" w:cs="Arial"/>
          <w:color w:val="0F243E" w:themeColor="text2" w:themeShade="80"/>
        </w:rPr>
        <w:t>i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gotowoś</w:t>
      </w:r>
      <w:r w:rsidR="00FA0AF0" w:rsidRPr="00A43D87">
        <w:rPr>
          <w:rFonts w:ascii="Arial" w:hAnsi="Arial" w:cs="Arial"/>
          <w:color w:val="0F243E" w:themeColor="text2" w:themeShade="80"/>
        </w:rPr>
        <w:t>ć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="00FA0AF0" w:rsidRPr="00A43D87">
        <w:rPr>
          <w:rFonts w:ascii="Arial" w:hAnsi="Arial" w:cs="Arial"/>
          <w:color w:val="0F243E" w:themeColor="text2" w:themeShade="80"/>
        </w:rPr>
        <w:t>:</w:t>
      </w:r>
      <w:r w:rsidR="008B1B3E" w:rsidRPr="00A43D87">
        <w:rPr>
          <w:rFonts w:ascii="Arial" w:hAnsi="Arial" w:cs="Arial"/>
          <w:color w:val="0F243E" w:themeColor="text2" w:themeShade="80"/>
        </w:rPr>
        <w:t xml:space="preserve"> </w:t>
      </w:r>
      <w:hyperlink r:id="rId13" w:history="1">
        <w:r w:rsidR="007260DB" w:rsidRPr="00A43D8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A43D87">
        <w:rPr>
          <w:rFonts w:ascii="Arial" w:hAnsi="Arial" w:cs="Arial"/>
          <w:color w:val="0F243E" w:themeColor="text2" w:themeShade="80"/>
        </w:rPr>
        <w:t xml:space="preserve"> oraz </w:t>
      </w:r>
      <w:r w:rsidR="00FA0AF0" w:rsidRPr="00A43D87">
        <w:rPr>
          <w:rFonts w:ascii="Arial" w:hAnsi="Arial" w:cs="Arial"/>
          <w:color w:val="0F243E" w:themeColor="text2" w:themeShade="80"/>
        </w:rPr>
        <w:t xml:space="preserve"> na adres: </w:t>
      </w:r>
      <w:hyperlink r:id="rId14" w:history="1">
        <w:r w:rsidRPr="00A43D87">
          <w:rPr>
            <w:rStyle w:val="Hipercze"/>
            <w:rFonts w:ascii="Arial" w:hAnsi="Arial" w:cs="Arial"/>
          </w:rPr>
          <w:t>katarzyna.dziendziela.gdansk@rdos.gov.pl</w:t>
        </w:r>
      </w:hyperlink>
      <w:r w:rsidRPr="00A43D87">
        <w:rPr>
          <w:rFonts w:ascii="Arial" w:hAnsi="Arial" w:cs="Arial"/>
          <w:color w:val="0F243E" w:themeColor="text2" w:themeShade="80"/>
          <w:u w:val="single"/>
        </w:rPr>
        <w:t xml:space="preserve">, </w:t>
      </w:r>
      <w:r w:rsidRPr="00A43D87">
        <w:rPr>
          <w:rFonts w:ascii="Arial" w:hAnsi="Arial" w:cs="Arial"/>
          <w:u w:val="single"/>
        </w:rPr>
        <w:t>dorota.siemion.gdansk@rdos.gov.pl.</w:t>
      </w:r>
    </w:p>
    <w:p w14:paraId="30559414" w14:textId="251E25EC" w:rsidR="003523BE" w:rsidRPr="00333388" w:rsidRDefault="00754109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58633D5E" w:rsidR="003523BE" w:rsidRPr="007D2739" w:rsidRDefault="00995E75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przedmiotu umowy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78E2E8C0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przedmiot</w:t>
      </w:r>
      <w:r w:rsidRPr="00333388">
        <w:rPr>
          <w:rFonts w:ascii="Arial" w:hAnsi="Arial" w:cs="Arial"/>
          <w:color w:val="0F243E" w:themeColor="text2" w:themeShade="80"/>
        </w:rPr>
        <w:t xml:space="preserve"> umowy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="003523BE" w:rsidRPr="00333388">
        <w:rPr>
          <w:rFonts w:ascii="Arial" w:hAnsi="Arial" w:cs="Arial"/>
          <w:color w:val="0F243E" w:themeColor="text2" w:themeShade="80"/>
        </w:rPr>
        <w:t xml:space="preserve">z </w:t>
      </w:r>
      <w:r w:rsidRPr="00333388">
        <w:rPr>
          <w:rFonts w:ascii="Arial" w:hAnsi="Arial" w:cs="Arial"/>
          <w:color w:val="0F243E" w:themeColor="text2" w:themeShade="80"/>
        </w:rPr>
        <w:t>kwestionowaniem</w:t>
      </w:r>
      <w:r w:rsidR="003523BE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>jakości prac, upoważnia Zamawiającego do odmowy uznania należności Wykonawcy.</w:t>
      </w:r>
    </w:p>
    <w:p w14:paraId="301B28B5" w14:textId="77777777" w:rsidR="003523BE" w:rsidRPr="00333388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333388" w:rsidRDefault="00D3478F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7AAF6186" w14:textId="671CC293" w:rsidR="00C45762" w:rsidRPr="003D29D5" w:rsidRDefault="00FB3E01" w:rsidP="00A9659A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333388">
        <w:rPr>
          <w:rFonts w:ascii="Arial" w:hAnsi="Arial" w:cs="Arial"/>
          <w:color w:val="0F243E" w:themeColor="text2" w:themeShade="80"/>
        </w:rPr>
        <w:t>przedmiotu umowy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333388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333388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77777777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rozwiązania umowy z winy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4D1C10AC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a i b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5441C2EE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A01E5E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35D8ADE2" w:rsidR="0013675E" w:rsidRPr="00333388" w:rsidRDefault="0013675E" w:rsidP="00A9659A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umowy w wysokości </w:t>
      </w:r>
      <w:r w:rsidR="00A9659A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76D24F5" w:rsidR="0013675E" w:rsidRPr="00333388" w:rsidRDefault="0013675E" w:rsidP="00A9659A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3DBE9C34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09861505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zmiany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zmiany sposobu lub zakresu wykonywania umowy,</w:t>
      </w:r>
    </w:p>
    <w:p w14:paraId="0FC05F56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ograniczenia obowiązków Wykonawcy, wchodzących w zakres przedmiotowy umowy,</w:t>
      </w:r>
    </w:p>
    <w:p w14:paraId="62162568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umowy. </w:t>
      </w:r>
    </w:p>
    <w:p w14:paraId="06A5E558" w14:textId="77777777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gdy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osobą o co najmniej takim samym doświadczeniu, jakie posiada osoba zastępowana (warunek wykazania się co najmniej tą samą liczbą doświadczenia przedstawionego na spełnianie warunku udziału w postępowaniu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>o udzielenie zamówienia publicznego oraz w ramach kryterium oceny ofert) oraz spełnia warunki udziału w postępowaniu określone przez Zamawiającego w Rozdziale VI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przedmiotu umowy,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obliczenie kosztów zmiany zgodnie z zasadami określonymi w umowie, jeżeli zmiana będzie miała wpływ na wynagrodzenie Wykonawcy,</w:t>
      </w:r>
    </w:p>
    <w:p w14:paraId="6287E131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wpływu zmiany na harmonogram realizacji zamówienia i termin wykonania umowy.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54F52E11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a i b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648040CF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3CE63F1C" w14:textId="5CF524EE" w:rsidR="0088415A" w:rsidRPr="00333388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1.1. –  Mapa terenu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03078E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284" w:footer="5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510CFDE6" w:rsidR="002A054C" w:rsidRDefault="00BF4E9E" w:rsidP="00F36E44">
    <w:pPr>
      <w:pStyle w:val="Stopka"/>
      <w:jc w:val="both"/>
      <w:rPr>
        <w:b/>
        <w:bCs/>
        <w:color w:val="0F243E" w:themeColor="text2" w:themeShade="80"/>
        <w:sz w:val="24"/>
        <w:szCs w:val="24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BE0105">
      <w:rPr>
        <w:rFonts w:ascii="Times New Roman" w:hAnsi="Times New Roman"/>
        <w:color w:val="365F91" w:themeColor="accent1" w:themeShade="BF"/>
      </w:rPr>
      <w:t>2</w:t>
    </w:r>
    <w:r w:rsidR="00667366">
      <w:rPr>
        <w:rFonts w:ascii="Times New Roman" w:hAnsi="Times New Roman"/>
        <w:color w:val="365F91" w:themeColor="accent1" w:themeShade="BF"/>
      </w:rPr>
      <w:t>8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C37173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C37173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03D12670" w:rsidR="00E26BBE" w:rsidRPr="00645E20" w:rsidRDefault="0003078E" w:rsidP="0090151C">
    <w:pPr>
      <w:pStyle w:val="Stopka"/>
    </w:pP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 wp14:anchorId="09BC39AF" wp14:editId="14FD9B62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8064083"/>
    <w:multiLevelType w:val="hybridMultilevel"/>
    <w:tmpl w:val="427AAEF6"/>
    <w:lvl w:ilvl="0" w:tplc="EB6AF726">
      <w:start w:val="3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FCF061C"/>
    <w:multiLevelType w:val="hybridMultilevel"/>
    <w:tmpl w:val="22E8A942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7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2021549"/>
    <w:multiLevelType w:val="hybridMultilevel"/>
    <w:tmpl w:val="CF4C2F14"/>
    <w:lvl w:ilvl="0" w:tplc="EA2094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5A2FE2"/>
    <w:multiLevelType w:val="hybridMultilevel"/>
    <w:tmpl w:val="38E2A7A4"/>
    <w:lvl w:ilvl="0" w:tplc="375E98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26"/>
  </w:num>
  <w:num w:numId="3">
    <w:abstractNumId w:val="8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35"/>
  </w:num>
  <w:num w:numId="8">
    <w:abstractNumId w:val="22"/>
  </w:num>
  <w:num w:numId="9">
    <w:abstractNumId w:val="23"/>
  </w:num>
  <w:num w:numId="10">
    <w:abstractNumId w:val="10"/>
  </w:num>
  <w:num w:numId="11">
    <w:abstractNumId w:val="18"/>
  </w:num>
  <w:num w:numId="12">
    <w:abstractNumId w:val="24"/>
  </w:num>
  <w:num w:numId="13">
    <w:abstractNumId w:val="3"/>
  </w:num>
  <w:num w:numId="14">
    <w:abstractNumId w:val="11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6"/>
  </w:num>
  <w:num w:numId="19">
    <w:abstractNumId w:val="31"/>
  </w:num>
  <w:num w:numId="20">
    <w:abstractNumId w:val="30"/>
  </w:num>
  <w:num w:numId="21">
    <w:abstractNumId w:val="5"/>
  </w:num>
  <w:num w:numId="22">
    <w:abstractNumId w:val="29"/>
  </w:num>
  <w:num w:numId="23">
    <w:abstractNumId w:val="36"/>
  </w:num>
  <w:num w:numId="24">
    <w:abstractNumId w:val="16"/>
  </w:num>
  <w:num w:numId="25">
    <w:abstractNumId w:val="21"/>
  </w:num>
  <w:num w:numId="26">
    <w:abstractNumId w:val="37"/>
  </w:num>
  <w:num w:numId="27">
    <w:abstractNumId w:val="2"/>
  </w:num>
  <w:num w:numId="28">
    <w:abstractNumId w:val="25"/>
  </w:num>
  <w:num w:numId="29">
    <w:abstractNumId w:val="19"/>
  </w:num>
  <w:num w:numId="30">
    <w:abstractNumId w:val="27"/>
  </w:num>
  <w:num w:numId="31">
    <w:abstractNumId w:val="32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8"/>
  </w:num>
  <w:num w:numId="35">
    <w:abstractNumId w:val="34"/>
  </w:num>
  <w:num w:numId="36">
    <w:abstractNumId w:val="9"/>
  </w:num>
  <w:num w:numId="37">
    <w:abstractNumId w:val="33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3078E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71DB"/>
    <w:rsid w:val="00292F6E"/>
    <w:rsid w:val="002A054C"/>
    <w:rsid w:val="002A2AF0"/>
    <w:rsid w:val="002A6239"/>
    <w:rsid w:val="002B2B5E"/>
    <w:rsid w:val="002B4352"/>
    <w:rsid w:val="002B448D"/>
    <w:rsid w:val="002C3658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4DB6"/>
    <w:rsid w:val="00426217"/>
    <w:rsid w:val="00430696"/>
    <w:rsid w:val="004339E5"/>
    <w:rsid w:val="004503BB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B4AD6"/>
    <w:rsid w:val="004C0BC0"/>
    <w:rsid w:val="004C4532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40A00"/>
    <w:rsid w:val="00644BD1"/>
    <w:rsid w:val="00645E20"/>
    <w:rsid w:val="00646D93"/>
    <w:rsid w:val="006548AE"/>
    <w:rsid w:val="006549DA"/>
    <w:rsid w:val="006572C0"/>
    <w:rsid w:val="00667366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D17D2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A049D"/>
    <w:rsid w:val="007B2747"/>
    <w:rsid w:val="007B6F54"/>
    <w:rsid w:val="007C1FB7"/>
    <w:rsid w:val="007C2C0F"/>
    <w:rsid w:val="007C3233"/>
    <w:rsid w:val="007C384E"/>
    <w:rsid w:val="007C66E7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412B5"/>
    <w:rsid w:val="00846B11"/>
    <w:rsid w:val="00847145"/>
    <w:rsid w:val="00850D8B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1EE8"/>
    <w:rsid w:val="009223F3"/>
    <w:rsid w:val="00922C4E"/>
    <w:rsid w:val="00922D70"/>
    <w:rsid w:val="00932F6B"/>
    <w:rsid w:val="00934A45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01E5E"/>
    <w:rsid w:val="00A15935"/>
    <w:rsid w:val="00A15F75"/>
    <w:rsid w:val="00A25D15"/>
    <w:rsid w:val="00A27D72"/>
    <w:rsid w:val="00A35778"/>
    <w:rsid w:val="00A43D87"/>
    <w:rsid w:val="00A60FCA"/>
    <w:rsid w:val="00A63C27"/>
    <w:rsid w:val="00A6730F"/>
    <w:rsid w:val="00A73C6B"/>
    <w:rsid w:val="00A76DA1"/>
    <w:rsid w:val="00A92A0A"/>
    <w:rsid w:val="00A95975"/>
    <w:rsid w:val="00A9659A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0CA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E0105"/>
    <w:rsid w:val="00BF261B"/>
    <w:rsid w:val="00BF3725"/>
    <w:rsid w:val="00BF4E9E"/>
    <w:rsid w:val="00BF7096"/>
    <w:rsid w:val="00C052EF"/>
    <w:rsid w:val="00C10A2C"/>
    <w:rsid w:val="00C1328B"/>
    <w:rsid w:val="00C13AE6"/>
    <w:rsid w:val="00C15E7C"/>
    <w:rsid w:val="00C17537"/>
    <w:rsid w:val="00C2342C"/>
    <w:rsid w:val="00C23B72"/>
    <w:rsid w:val="00C24BBE"/>
    <w:rsid w:val="00C24F40"/>
    <w:rsid w:val="00C33D58"/>
    <w:rsid w:val="00C37173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7EB2"/>
    <w:rsid w:val="00C93B66"/>
    <w:rsid w:val="00C9707A"/>
    <w:rsid w:val="00CA152C"/>
    <w:rsid w:val="00CA1B2B"/>
    <w:rsid w:val="00CB1DCF"/>
    <w:rsid w:val="00CC118E"/>
    <w:rsid w:val="00CC218B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2402"/>
    <w:rsid w:val="00D3478F"/>
    <w:rsid w:val="00D3592B"/>
    <w:rsid w:val="00D35B3E"/>
    <w:rsid w:val="00D3748F"/>
    <w:rsid w:val="00D45B8A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C2A32"/>
    <w:rsid w:val="00EC4B52"/>
    <w:rsid w:val="00ED4404"/>
    <w:rsid w:val="00EE2D8C"/>
    <w:rsid w:val="00EE50A6"/>
    <w:rsid w:val="00EE78AC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ekretariat.gdansk@rdos.gov.p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mailto:dorota.siemion.gdansk@rdos.gov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tarzyna.dziendziela.gdansk@rdos.gov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microsoft.com/office/2011/relationships/people" Target="people.xml"/><Relationship Id="rId10" Type="http://schemas.openxmlformats.org/officeDocument/2006/relationships/hyperlink" Target="http://gdansk.rdos.gov.pl/system-zarzadzania-srodowiskowego-emas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yperlink" Target="mailto:katarzyna.dziendziela.gdansk@rdos.gov.pl" TargetMode="External"/><Relationship Id="rId22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3F0E-C287-4CF0-9015-70F559964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9</Pages>
  <Words>3482</Words>
  <Characters>20892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46</cp:revision>
  <cp:lastPrinted>2021-10-21T10:09:00Z</cp:lastPrinted>
  <dcterms:created xsi:type="dcterms:W3CDTF">2021-05-31T13:10:00Z</dcterms:created>
  <dcterms:modified xsi:type="dcterms:W3CDTF">2021-10-21T10:09:00Z</dcterms:modified>
</cp:coreProperties>
</file>